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7F7941" w:rsidRPr="005D2DDD" w:rsidTr="00F85EEA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7F7941" w:rsidRPr="005D2DDD" w:rsidRDefault="007F7941" w:rsidP="007F794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</w:tcPr>
          <w:p w:rsidR="007F7941" w:rsidRPr="005D2DDD" w:rsidRDefault="007F7941" w:rsidP="007F7941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 w:rsidRPr="00185BEC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>علم ال</w:t>
            </w:r>
            <w:r w:rsidRPr="00185BEC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بيا</w:t>
            </w:r>
            <w:r w:rsidRPr="00185BEC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>ن</w:t>
            </w:r>
          </w:p>
        </w:tc>
      </w:tr>
      <w:tr w:rsidR="007F7941" w:rsidRPr="005D2DDD" w:rsidTr="00F85EEA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7F7941" w:rsidRPr="005D2DDD" w:rsidRDefault="007F7941" w:rsidP="007F794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 w:themeFill="accent3" w:themeFillTint="33"/>
          </w:tcPr>
          <w:p w:rsidR="007F7941" w:rsidRPr="005D2DDD" w:rsidRDefault="00FB2F09" w:rsidP="007F794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15011315</w:t>
            </w:r>
          </w:p>
        </w:tc>
      </w:tr>
      <w:tr w:rsidR="007C11A1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7C11A1" w:rsidRPr="005D2DDD" w:rsidRDefault="007C11A1" w:rsidP="007C11A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7C11A1" w:rsidRPr="005D2DDD" w:rsidRDefault="007C11A1" w:rsidP="007C11A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بكالوريو</w:t>
            </w:r>
            <w:r>
              <w:rPr>
                <w:rFonts w:asciiTheme="majorBidi" w:hAnsiTheme="majorBidi" w:cstheme="majorBidi" w:hint="eastAsia"/>
                <w:b/>
                <w:bCs/>
                <w:sz w:val="30"/>
                <w:szCs w:val="30"/>
                <w:rtl/>
              </w:rPr>
              <w:t>س</w:t>
            </w:r>
          </w:p>
        </w:tc>
      </w:tr>
      <w:tr w:rsidR="007C11A1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7C11A1" w:rsidRPr="005D2DDD" w:rsidRDefault="007C11A1" w:rsidP="007C11A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7C11A1" w:rsidRPr="005D2DDD" w:rsidRDefault="007C11A1" w:rsidP="007C11A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1D6DF1">
              <w:rPr>
                <w:rFonts w:ascii="Arial" w:hAnsi="Arial" w:cs="Arial"/>
                <w:color w:val="000000"/>
                <w:sz w:val="21"/>
                <w:szCs w:val="21"/>
                <w:rtl/>
              </w:rPr>
              <w:t>اللغة العربيــة</w:t>
            </w:r>
          </w:p>
        </w:tc>
      </w:tr>
      <w:tr w:rsidR="007C11A1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7C11A1" w:rsidRPr="005D2DDD" w:rsidRDefault="007C11A1" w:rsidP="007C11A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7C11A1" w:rsidRPr="005D2DDD" w:rsidRDefault="00FB2F09" w:rsidP="007C11A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الآداب والعلوم الإنسانية</w:t>
            </w:r>
          </w:p>
        </w:tc>
      </w:tr>
      <w:tr w:rsidR="007C11A1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7C11A1" w:rsidRPr="005D2DDD" w:rsidRDefault="007C11A1" w:rsidP="007C11A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7C11A1" w:rsidRPr="005D2DDD" w:rsidRDefault="007C11A1" w:rsidP="007C11A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الباحة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A3037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A3037D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A3037D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EF018C" w:rsidRDefault="00A3037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A3037D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49"/>
        <w:gridCol w:w="686"/>
        <w:gridCol w:w="854"/>
        <w:gridCol w:w="98"/>
        <w:gridCol w:w="360"/>
        <w:gridCol w:w="157"/>
        <w:gridCol w:w="458"/>
        <w:gridCol w:w="492"/>
        <w:gridCol w:w="253"/>
        <w:gridCol w:w="670"/>
        <w:gridCol w:w="253"/>
        <w:gridCol w:w="599"/>
        <w:gridCol w:w="253"/>
        <w:gridCol w:w="480"/>
        <w:gridCol w:w="1487"/>
        <w:gridCol w:w="253"/>
        <w:gridCol w:w="1769"/>
      </w:tblGrid>
      <w:tr w:rsidR="00D36735" w:rsidRPr="005D2DDD" w:rsidTr="007C11A1">
        <w:trPr>
          <w:jc w:val="center"/>
        </w:trPr>
        <w:tc>
          <w:tcPr>
            <w:tcW w:w="109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90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7C11A1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11A1">
              <w:rPr>
                <w:rFonts w:asciiTheme="majorBidi" w:hAnsiTheme="majorBidi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7C11A1">
        <w:trPr>
          <w:trHeight w:val="283"/>
          <w:jc w:val="center"/>
        </w:trPr>
        <w:tc>
          <w:tcPr>
            <w:tcW w:w="235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7C11A1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sym w:font="Webdings" w:char="F061"/>
            </w:r>
          </w:p>
        </w:tc>
        <w:tc>
          <w:tcPr>
            <w:tcW w:w="5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2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7C11A1">
        <w:trPr>
          <w:trHeight w:val="283"/>
          <w:jc w:val="center"/>
        </w:trPr>
        <w:tc>
          <w:tcPr>
            <w:tcW w:w="594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5D2DDD" w:rsidRDefault="007C11A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HAnsi" w:hAnsiTheme="majorHAnsi" w:cstheme="majorBidi"/>
                <w:b/>
                <w:bCs/>
              </w:rPr>
              <w:sym w:font="Webdings" w:char="F061"/>
            </w:r>
          </w:p>
        </w:tc>
        <w:tc>
          <w:tcPr>
            <w:tcW w:w="73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30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7C11A1">
        <w:trPr>
          <w:trHeight w:val="340"/>
          <w:jc w:val="center"/>
        </w:trPr>
        <w:tc>
          <w:tcPr>
            <w:tcW w:w="3167" w:type="pct"/>
            <w:gridSpan w:val="1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7C11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: الثانية / الرابع</w:t>
            </w:r>
          </w:p>
        </w:tc>
        <w:tc>
          <w:tcPr>
            <w:tcW w:w="1833" w:type="pct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F81B9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(إنوجدت)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7C11A1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C11A1" w:rsidRPr="005D2DDD" w:rsidRDefault="007C11A1" w:rsidP="007C11A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42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7C11A1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C11A1" w:rsidRPr="005D2DDD" w:rsidRDefault="007C11A1" w:rsidP="007C11A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ينطبق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A56F5">
              <w:rPr>
                <w:rFonts w:asciiTheme="majorBidi" w:hAnsiTheme="majorBidi"/>
                <w:rtl/>
              </w:rPr>
              <w:t>لا ينطبق</w:t>
            </w:r>
          </w:p>
        </w:tc>
      </w:tr>
      <w:tr w:rsidR="007C11A1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C11A1" w:rsidRPr="005D2DDD" w:rsidRDefault="007C11A1" w:rsidP="007C11A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A56F5">
              <w:rPr>
                <w:rFonts w:asciiTheme="majorBidi" w:hAnsiTheme="majorBidi"/>
                <w:rtl/>
              </w:rPr>
              <w:t>لا ينطبق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A56F5">
              <w:rPr>
                <w:rFonts w:asciiTheme="majorBidi" w:hAnsiTheme="majorBidi"/>
                <w:rtl/>
              </w:rPr>
              <w:t>لا ينطبق</w:t>
            </w:r>
          </w:p>
        </w:tc>
      </w:tr>
      <w:tr w:rsidR="007C11A1" w:rsidRPr="005D2DDD" w:rsidTr="00F81B9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C11A1" w:rsidRPr="005D2DDD" w:rsidRDefault="007C11A1" w:rsidP="007C11A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01DB1">
              <w:rPr>
                <w:rtl/>
              </w:rPr>
              <w:t xml:space="preserve">لا ينطبق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01DB1">
              <w:rPr>
                <w:rtl/>
              </w:rPr>
              <w:t xml:space="preserve">لا ينطبق </w:t>
            </w:r>
          </w:p>
        </w:tc>
      </w:tr>
      <w:tr w:rsidR="007C11A1" w:rsidRPr="005D2DDD" w:rsidTr="00F81B9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C11A1" w:rsidRPr="005D2DDD" w:rsidRDefault="007C11A1" w:rsidP="007C11A1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01DB1">
              <w:rPr>
                <w:rtl/>
              </w:rPr>
              <w:t xml:space="preserve">لا ينطبق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C11A1" w:rsidRPr="005D2DDD" w:rsidRDefault="007C11A1" w:rsidP="007C11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01DB1">
              <w:rPr>
                <w:rtl/>
              </w:rPr>
              <w:t xml:space="preserve">لا ينطبق 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ساعاتالتعلم الفعلية للمقرر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026BDF" w:rsidRPr="0019322E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7C11A1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7C11A1" w:rsidRPr="000274EF" w:rsidRDefault="007C11A1" w:rsidP="007C11A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7C11A1" w:rsidRPr="000274EF" w:rsidRDefault="00EE5E12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  <w:r w:rsidR="00F81B9E">
              <w:rPr>
                <w:rFonts w:asciiTheme="majorBidi" w:hAnsiTheme="majorBidi" w:cstheme="majorBidi"/>
                <w:lang w:bidi="ar-EG"/>
              </w:rPr>
              <w:t>2</w:t>
            </w:r>
          </w:p>
        </w:tc>
      </w:tr>
      <w:tr w:rsidR="007C11A1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7C11A1" w:rsidRPr="000274EF" w:rsidRDefault="007C11A1" w:rsidP="007C11A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EA56F5">
              <w:rPr>
                <w:rFonts w:asciiTheme="majorBidi" w:hAnsiTheme="majorBidi"/>
                <w:rtl/>
                <w:lang w:bidi="ar-EG"/>
              </w:rPr>
              <w:t>لا ينطبق</w:t>
            </w:r>
          </w:p>
        </w:tc>
      </w:tr>
      <w:tr w:rsidR="007C11A1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7C11A1" w:rsidRPr="000274EF" w:rsidRDefault="007C11A1" w:rsidP="007C11A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1D2">
              <w:rPr>
                <w:rtl/>
              </w:rPr>
              <w:t xml:space="preserve">لا ينطبق </w:t>
            </w:r>
          </w:p>
        </w:tc>
      </w:tr>
      <w:tr w:rsidR="007C11A1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7C11A1" w:rsidRPr="000274EF" w:rsidRDefault="007C11A1" w:rsidP="007C11A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1D2">
              <w:rPr>
                <w:rtl/>
              </w:rPr>
              <w:t xml:space="preserve">لا ينطبق </w:t>
            </w:r>
          </w:p>
        </w:tc>
      </w:tr>
      <w:tr w:rsidR="007C11A1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7C11A1" w:rsidRPr="000274EF" w:rsidRDefault="007C11A1" w:rsidP="007C11A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7C11A1" w:rsidRPr="009B0DDB" w:rsidRDefault="007C11A1" w:rsidP="007C11A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1D2">
              <w:rPr>
                <w:rtl/>
              </w:rPr>
              <w:t xml:space="preserve">لا ينطبق </w:t>
            </w:r>
          </w:p>
        </w:tc>
      </w:tr>
      <w:tr w:rsidR="007C11A1" w:rsidRPr="0019322E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C11A1" w:rsidRPr="0019322E" w:rsidRDefault="007C11A1" w:rsidP="007C11A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7C11A1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7C11A1" w:rsidRPr="000274EF" w:rsidRDefault="007C11A1" w:rsidP="007C11A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7C11A1" w:rsidRPr="000274EF" w:rsidRDefault="00EE5E12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</w:tr>
      <w:tr w:rsidR="007C11A1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7C11A1" w:rsidRPr="000274EF" w:rsidRDefault="007C11A1" w:rsidP="007C11A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C11A1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7C11A1" w:rsidRPr="000274EF" w:rsidRDefault="007C11A1" w:rsidP="007C11A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C11A1" w:rsidRPr="00443180" w:rsidRDefault="007C11A1" w:rsidP="007C11A1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C11A1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7C11A1" w:rsidRPr="000274EF" w:rsidRDefault="007C11A1" w:rsidP="007C11A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D4809">
              <w:rPr>
                <w:rtl/>
              </w:rPr>
              <w:t xml:space="preserve">لا ينطبق </w:t>
            </w:r>
          </w:p>
        </w:tc>
      </w:tr>
      <w:tr w:rsidR="007C11A1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7C11A1" w:rsidRPr="000274EF" w:rsidRDefault="007C11A1" w:rsidP="007C11A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D4809">
              <w:rPr>
                <w:rtl/>
              </w:rPr>
              <w:t xml:space="preserve">لا ينطبق </w:t>
            </w:r>
          </w:p>
        </w:tc>
      </w:tr>
      <w:tr w:rsidR="007C11A1" w:rsidRPr="0019322E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7C11A1" w:rsidRDefault="007C11A1" w:rsidP="007C11A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C11A1" w:rsidRPr="000274EF" w:rsidRDefault="007C11A1" w:rsidP="007C11A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D4809">
              <w:rPr>
                <w:rtl/>
              </w:rPr>
              <w:t xml:space="preserve">لا ينطبق </w:t>
            </w: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:rsidR="007F7941" w:rsidRPr="007F7941" w:rsidRDefault="007F7941" w:rsidP="007F7941">
            <w:pPr>
              <w:bidi/>
            </w:pPr>
            <w:r w:rsidRPr="007F7941">
              <w:rPr>
                <w:rtl/>
              </w:rPr>
              <w:t>معرفة الطالب مفهوم علم البيان ومنزلته بين علوم البلاغة .</w:t>
            </w:r>
          </w:p>
          <w:p w:rsidR="007F7941" w:rsidRPr="007F7941" w:rsidRDefault="007F7941" w:rsidP="007F7941">
            <w:pPr>
              <w:bidi/>
            </w:pPr>
            <w:r w:rsidRPr="007F7941">
              <w:rPr>
                <w:rtl/>
              </w:rPr>
              <w:t>- وقوف الطالب على مباحث علم البيان وإدراك المزايا البلاغية لكل مبحث منها .</w:t>
            </w:r>
          </w:p>
          <w:p w:rsidR="007F7941" w:rsidRPr="007F7941" w:rsidRDefault="007F7941" w:rsidP="007F7941">
            <w:pPr>
              <w:bidi/>
              <w:rPr>
                <w:rtl/>
              </w:rPr>
            </w:pPr>
            <w:r w:rsidRPr="007F7941">
              <w:rPr>
                <w:rtl/>
              </w:rPr>
              <w:t>- إجادة الطالب تطبيق مباحث علم البيان وفهم أركان الصورة البيانية .</w:t>
            </w:r>
          </w:p>
          <w:p w:rsidR="00673AFD" w:rsidRPr="00192987" w:rsidRDefault="007F7941" w:rsidP="007F7941">
            <w:pPr>
              <w:bidi/>
              <w:rPr>
                <w:rtl/>
              </w:rPr>
            </w:pPr>
            <w:r w:rsidRPr="007F7941">
              <w:rPr>
                <w:rtl/>
              </w:rPr>
              <w:t>تمكن الطالب من استخراج الصور البيانية من النصوص وتحليلها بإجادة . -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554" w:rsidRDefault="007F7941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7F7941">
              <w:rPr>
                <w:rFonts w:asciiTheme="majorBidi" w:hAnsiTheme="majorBidi"/>
                <w:rtl/>
              </w:rPr>
              <w:t>معرفة الطالب علم البيان ومنزلته بين علوم البلاغة .</w:t>
            </w:r>
          </w:p>
          <w:p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416FE2" w:rsidRPr="005D2DDD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416FE2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37BBE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537BBE" w:rsidRPr="00B4292A" w:rsidRDefault="00537BBE" w:rsidP="00537BB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537BBE" w:rsidRPr="00B4292A" w:rsidRDefault="00537BBE" w:rsidP="00537BB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36FA7">
              <w:rPr>
                <w:rtl/>
              </w:rPr>
              <w:t>التعرف على علم البيان ومنزلته بين علوم البلاغة</w:t>
            </w:r>
            <w:r w:rsidRPr="00436FA7">
              <w:t xml:space="preserve">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37BBE" w:rsidRPr="00B4292A" w:rsidRDefault="004007D1" w:rsidP="00537BB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1-1</w:t>
            </w:r>
          </w:p>
        </w:tc>
      </w:tr>
      <w:tr w:rsidR="00537BBE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537BBE" w:rsidRPr="00B4292A" w:rsidRDefault="00537BBE" w:rsidP="00537BB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537BBE" w:rsidRPr="00B4292A" w:rsidRDefault="00537BBE" w:rsidP="00537BB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36FA7">
              <w:t xml:space="preserve">- </w:t>
            </w:r>
            <w:r w:rsidRPr="00436FA7">
              <w:rPr>
                <w:rtl/>
              </w:rPr>
              <w:t>التعرف على مباحث علم البيان وإدراك المزايا البلاغية لكل مبحث منها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37BBE" w:rsidRPr="00B4292A" w:rsidRDefault="00537BBE" w:rsidP="00537BB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37BBE" w:rsidRPr="005D2DDD" w:rsidTr="00D15AF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537BBE" w:rsidRPr="00B4292A" w:rsidRDefault="00537BBE" w:rsidP="00537BB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bottom w:val="single" w:sz="8" w:space="0" w:color="auto"/>
            </w:tcBorders>
          </w:tcPr>
          <w:p w:rsidR="00537BBE" w:rsidRPr="00B4292A" w:rsidRDefault="00537BBE" w:rsidP="00537BB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37BBE">
              <w:rPr>
                <w:rtl/>
              </w:rPr>
              <w:t>التعرف على طرق تحليل الصور البيانية من النصوص وتحليلها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37BBE" w:rsidRPr="00B4292A" w:rsidRDefault="00537BBE" w:rsidP="00537BB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007D1" w:rsidRPr="005D2DDD" w:rsidTr="00020EF8">
        <w:tc>
          <w:tcPr>
            <w:tcW w:w="60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007D1" w:rsidRPr="00E02FB7" w:rsidRDefault="004007D1" w:rsidP="004007D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007D1" w:rsidRPr="00E02FB7" w:rsidRDefault="004007D1" w:rsidP="004007D1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E02FB7" w:rsidRDefault="004007D1" w:rsidP="004007D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E02FB7" w:rsidRDefault="004007D1" w:rsidP="004007D1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65C">
              <w:rPr>
                <w:rtl/>
              </w:rPr>
              <w:t>القدرة على إدراك المزايا البلاغية لعلم البيان</w:t>
            </w:r>
            <w:r w:rsidRPr="00D0065C">
              <w:t xml:space="preserve">  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2-1</w:t>
            </w: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E02FB7" w:rsidRDefault="004007D1" w:rsidP="004007D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E02FB7" w:rsidRDefault="004007D1" w:rsidP="004007D1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65C">
              <w:t xml:space="preserve">o </w:t>
            </w:r>
            <w:r w:rsidRPr="00D0065C">
              <w:rPr>
                <w:rtl/>
              </w:rPr>
              <w:t>القدرة على التعامل مع مباحث علم البيان</w:t>
            </w:r>
            <w:r w:rsidRPr="00D0065C">
              <w:t xml:space="preserve">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2-2</w:t>
            </w: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D0065C" w:rsidRDefault="004007D1" w:rsidP="004007D1">
            <w:pPr>
              <w:bidi/>
              <w:jc w:val="lowKashida"/>
            </w:pPr>
            <w:r w:rsidRPr="004007D1">
              <w:rPr>
                <w:rtl/>
              </w:rPr>
              <w:t>القدرة على تحليل النصوص بيانياً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07D1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2-4</w:t>
            </w: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E02FB7" w:rsidRDefault="004007D1" w:rsidP="004007D1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..2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E02FB7" w:rsidRDefault="004007D1" w:rsidP="004007D1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C148E">
              <w:rPr>
                <w:rFonts w:asciiTheme="majorBidi" w:hAnsiTheme="majorBidi"/>
                <w:rtl/>
              </w:rPr>
              <w:t>نقل المهارات المكتسبة إلى التطبيق العملي ( كتابة وتحدثا )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2-3</w:t>
            </w: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72536">
              <w:rPr>
                <w:rtl/>
              </w:rPr>
              <w:t>تطوير قدرة الطالب على أداء الواجبات وتسليمها في الموعد المقرر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3-1</w:t>
            </w: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72536">
              <w:t>o</w:t>
            </w:r>
            <w:r w:rsidRPr="00872536">
              <w:rPr>
                <w:rtl/>
              </w:rPr>
              <w:t xml:space="preserve"> - تطوير قدرة الطالب على الحوار والمناقشة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3-2</w:t>
            </w: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4007D1" w:rsidRPr="00B4292A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72536">
              <w:t>o</w:t>
            </w:r>
            <w:r w:rsidRPr="00872536">
              <w:rPr>
                <w:rtl/>
              </w:rPr>
              <w:t xml:space="preserve"> -  تنمية مهارات التعامل مع الآخرين وتحمل المسؤولية ، واحترام آراء الآخرين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007D1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007D1" w:rsidRPr="00E02FB7" w:rsidRDefault="004007D1" w:rsidP="004007D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007D1" w:rsidRPr="00E02FB7" w:rsidRDefault="004007D1" w:rsidP="004007D1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72536">
              <w:t>o</w:t>
            </w:r>
            <w:r w:rsidRPr="00872536">
              <w:rPr>
                <w:rtl/>
              </w:rPr>
              <w:t xml:space="preserve"> - التحلي بالأمانة  العلمية أثناء أداء الواجبات الجماعية .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4.0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098">
              <w:rPr>
                <w:rtl/>
              </w:rPr>
              <w:t>تنمية قدرة الطالب على التعامل مع وسائل التقنية.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4-1</w:t>
            </w: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098">
              <w:t>o</w:t>
            </w:r>
            <w:r w:rsidRPr="00263098">
              <w:rPr>
                <w:rtl/>
              </w:rPr>
              <w:t xml:space="preserve"> - تنمية قدرة الطالب على التعامل مع الإنترنت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098">
              <w:t>o</w:t>
            </w:r>
            <w:r w:rsidRPr="00263098">
              <w:rPr>
                <w:rtl/>
              </w:rPr>
              <w:t xml:space="preserve"> - تنمية قدرة الطالب على التعامل مع الوسائل المتعددة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E45B5">
              <w:rPr>
                <w:rtl/>
              </w:rPr>
              <w:t>تنمية قدرة الطالب على المحاورة باللغة العربية الفصحى – القدرة على الكتابة الصحيحة.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07D1" w:rsidRPr="00B4292A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5-1</w:t>
            </w:r>
          </w:p>
        </w:tc>
      </w:tr>
      <w:tr w:rsidR="004007D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Default="004007D1" w:rsidP="004007D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DE45B5" w:rsidRDefault="004007D1" w:rsidP="004007D1">
            <w:pPr>
              <w:bidi/>
              <w:jc w:val="lowKashida"/>
              <w:rPr>
                <w:rtl/>
              </w:rPr>
            </w:pPr>
            <w:r w:rsidRPr="00DE45B5">
              <w:t>o</w:t>
            </w:r>
            <w:r w:rsidRPr="00DE45B5">
              <w:rPr>
                <w:rtl/>
              </w:rPr>
              <w:t xml:space="preserve"> تنمية قدرة الطالب على التعبير عن نفسه باللغة العربية الفصحى – التعبير بلغة الجسد عن موضوع معين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07D1" w:rsidRDefault="004007D1" w:rsidP="004007D1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D225ED" w:rsidRPr="005D2DDD" w:rsidTr="004007D1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FD7B9B" w:rsidRPr="00DE07AD" w:rsidTr="004007D1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مدخل إلى علم البيان : تعريفه – انحصاره في التشبيه والمجاز والكناية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التشبيه: تعريفه ، أركانه ، أقسامه باعتبار الطرفين .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أقسام التشبيه باعتبار الوجه ـ أقسامه باعتبار الأداة .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التشبيه التمثيلي ـ أغراض التشبيه ـ بلاغته .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المجاز ـ معناه ـ أقسامه ـ بلاغته .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المجاز العقلي:  تعريفه- أشهر علاقاته- بلاغته . 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 المجاز المرسل : تعريفه- أشهر علاقاته- بلاغته .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الاستعارة: تعريفها – أركانها – الفروق بينها وبين التشبيه.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أقسام الاستعارة باعتبار اللفظ المستعار : أصلية وتبعية .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الاستعارة التصريحية والمكنية .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الكناية ، تعريفها ، الكناية بين الحقيقة والمجاز ، الفرق بينها وبين المجاز اللغوي .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أقسام الكناية باعتبار المكني عنه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الرمز في التراث القديم والنقد الأدبي الحديث .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FD7B9B" w:rsidRPr="00DE07AD" w:rsidTr="004834D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B9B" w:rsidRPr="00F0196D" w:rsidRDefault="00FD7B9B" w:rsidP="00FD7B9B">
            <w:pPr>
              <w:pStyle w:val="af"/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D7B9B" w:rsidRPr="00F0196D" w:rsidRDefault="00FD7B9B" w:rsidP="00FD7B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rtl/>
              </w:rPr>
              <w:t>- من أمثلة التعريض في القران الكريم .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D7B9B" w:rsidRPr="00DE07AD" w:rsidRDefault="00FD7B9B" w:rsidP="00FD7B9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7356A">
              <w:rPr>
                <w:rFonts w:asciiTheme="majorBidi" w:hAnsiTheme="majorBidi" w:cstheme="majorBidi"/>
              </w:rPr>
              <w:t>3</w:t>
            </w:r>
          </w:p>
        </w:tc>
      </w:tr>
      <w:tr w:rsidR="00EE5E12" w:rsidRPr="005D2DDD" w:rsidTr="004007D1">
        <w:trPr>
          <w:jc w:val="center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5E12" w:rsidRPr="005D2DDD" w:rsidRDefault="00EE5E12" w:rsidP="00F81B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E5E12" w:rsidRPr="005D2DDD" w:rsidRDefault="00EE5E12" w:rsidP="00F81B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42</w:t>
            </w:r>
          </w:p>
        </w:tc>
      </w:tr>
    </w:tbl>
    <w:p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lastRenderedPageBreak/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AD1A5E" w:rsidRPr="005D2DDD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4007D1" w:rsidRPr="00DE07AD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36FA7">
              <w:rPr>
                <w:rtl/>
              </w:rPr>
              <w:t>التعرف على علم البيان ومنزلته بين علوم البلاغة</w:t>
            </w:r>
            <w:r w:rsidRPr="00436FA7">
              <w:t xml:space="preserve"> 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36CE3">
              <w:rPr>
                <w:rtl/>
              </w:rPr>
              <w:t>المحاضرات.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83566">
              <w:rPr>
                <w:rtl/>
              </w:rPr>
              <w:t>الاختبارات التحريرية والشفوية.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4007D1" w:rsidRPr="00DE07AD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36FA7">
              <w:t xml:space="preserve">- </w:t>
            </w:r>
            <w:r w:rsidRPr="00436FA7">
              <w:rPr>
                <w:rtl/>
              </w:rPr>
              <w:t>التعرف على مباحث علم البيان وإدراك المزايا البلاغية لكل مبحث منها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36CE3">
              <w:t>O</w:t>
            </w:r>
            <w:r w:rsidRPr="00A36CE3">
              <w:rPr>
                <w:rtl/>
              </w:rPr>
              <w:t>الحوار والمناقشات 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83566">
              <w:t>O</w:t>
            </w:r>
            <w:r w:rsidRPr="00083566">
              <w:rPr>
                <w:rtl/>
              </w:rPr>
              <w:t>ا لأسئلة والتحليل .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4007D1" w:rsidRPr="00537BBE" w:rsidRDefault="004007D1" w:rsidP="004007D1">
            <w:pPr>
              <w:bidi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37BBE">
              <w:rPr>
                <w:rtl/>
              </w:rPr>
              <w:t>التعرف على طرق تحليل الصور البيانية من النصوص وتحليلها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36CE3">
              <w:t>o</w:t>
            </w:r>
            <w:r w:rsidRPr="00A36CE3">
              <w:rPr>
                <w:rtl/>
              </w:rPr>
              <w:t xml:space="preserve"> تكليف الطلاب بحل بعض التطبيقات وتحليل بعض التراكيب البلاغية من خلال النصوص.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83566">
              <w:t>o</w:t>
            </w:r>
            <w:r w:rsidRPr="00083566">
              <w:rPr>
                <w:rtl/>
              </w:rPr>
              <w:t xml:space="preserve"> الأنشطة المتنوعة .</w:t>
            </w:r>
          </w:p>
        </w:tc>
      </w:tr>
      <w:tr w:rsidR="004007D1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007D1" w:rsidRPr="005D2DDD" w:rsidRDefault="004007D1" w:rsidP="004007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9" w:name="_GoBack"/>
            <w:bookmarkStart w:id="20" w:name="_Hlk33689812"/>
            <w:bookmarkEnd w:id="19"/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007D1" w:rsidRPr="005D2DDD" w:rsidRDefault="004007D1" w:rsidP="004007D1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DE07AD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0065C">
              <w:rPr>
                <w:rtl/>
              </w:rPr>
              <w:t>القدرة على إدراك المزايا البلاغية لعلم البيان</w:t>
            </w:r>
            <w:r w:rsidRPr="00D0065C">
              <w:t xml:space="preserve">  .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C0AC1">
              <w:t>o</w:t>
            </w:r>
            <w:r w:rsidRPr="00CC0AC1">
              <w:rPr>
                <w:rtl/>
              </w:rPr>
              <w:t xml:space="preserve"> قراءات ، تعلم ذاتي ، حلقات نقاش، ورش عمل 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11B3">
              <w:rPr>
                <w:rtl/>
              </w:rPr>
              <w:t>المشاركة في قاعة الدرس.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DE07AD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0065C">
              <w:t xml:space="preserve">o </w:t>
            </w:r>
            <w:r w:rsidRPr="00D0065C">
              <w:rPr>
                <w:rtl/>
              </w:rPr>
              <w:t>القدرة على التعامل مع مباحث علم البيان</w:t>
            </w:r>
            <w:r w:rsidRPr="00D0065C">
              <w:t xml:space="preserve">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C0AC1">
              <w:t>o</w:t>
            </w:r>
            <w:r w:rsidRPr="00CC0AC1">
              <w:rPr>
                <w:rtl/>
              </w:rPr>
              <w:t xml:space="preserve"> التدريبات والأنشطة في قاعة الدرس 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11B3">
              <w:t>o</w:t>
            </w:r>
            <w:r w:rsidRPr="00AE11B3">
              <w:rPr>
                <w:rtl/>
              </w:rPr>
              <w:t xml:space="preserve"> تقديم الأنشطة وتحليل النصوص.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7D1" w:rsidRPr="00DE07AD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0065C">
              <w:t xml:space="preserve">o </w:t>
            </w:r>
            <w:r w:rsidRPr="00D0065C">
              <w:rPr>
                <w:rtl/>
              </w:rPr>
              <w:t>القدرة على تحليل النصوص بيانياً</w:t>
            </w:r>
            <w:r w:rsidRPr="00D0065C">
              <w:t xml:space="preserve">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C0AC1">
              <w:t>o</w:t>
            </w:r>
            <w:r w:rsidRPr="00CC0AC1">
              <w:rPr>
                <w:rtl/>
              </w:rPr>
              <w:t xml:space="preserve"> إرشاد الطلاب إلى بعض المواقع الالكترونية للإفادة منها 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11B3">
              <w:t>o</w:t>
            </w:r>
            <w:r w:rsidRPr="00AE11B3">
              <w:rPr>
                <w:rtl/>
              </w:rPr>
              <w:t xml:space="preserve"> اختبارات فصلية ونهائية.</w:t>
            </w:r>
          </w:p>
        </w:tc>
      </w:tr>
      <w:bookmarkEnd w:id="20"/>
      <w:tr w:rsidR="004007D1" w:rsidRPr="00DE07AD" w:rsidTr="00F81B9E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007D1" w:rsidRPr="00DE07AD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C148E">
              <w:rPr>
                <w:rFonts w:asciiTheme="majorBidi" w:hAnsiTheme="majorBidi"/>
                <w:rtl/>
              </w:rPr>
              <w:t>نقل المهارات المكتسبة إلى التطبيق العملي ( كتابة وتحدثا )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C0AC1">
              <w:t>o</w:t>
            </w:r>
            <w:r w:rsidRPr="00CC0AC1">
              <w:rPr>
                <w:rtl/>
              </w:rPr>
              <w:t xml:space="preserve"> عقد حلقات بحثية  يتم من خلالها شرح النصوص وتحليلها بلاغيا ً.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07D1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007D1" w:rsidRPr="005D2DDD" w:rsidRDefault="004007D1" w:rsidP="004007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007D1" w:rsidRPr="005D2DDD" w:rsidRDefault="004007D1" w:rsidP="004007D1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4007D1" w:rsidRPr="00DE07AD" w:rsidTr="00F81B9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72536">
              <w:rPr>
                <w:rtl/>
              </w:rPr>
              <w:t>تطوير قدرة الطالب على أداء الواجبات وتسليمها في الموعد المقرر 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14547">
              <w:rPr>
                <w:rtl/>
              </w:rPr>
              <w:t>إدارة المحاضرة على نحو يشعر بأهمية الوقت 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A269A">
              <w:rPr>
                <w:rtl/>
              </w:rPr>
              <w:t>المشاركة الفاعلة في قاعة الدرس دليل التزام الطالب وتحمله المسؤولية.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72536">
              <w:t>o</w:t>
            </w:r>
            <w:r w:rsidRPr="00872536">
              <w:rPr>
                <w:rtl/>
              </w:rPr>
              <w:t xml:space="preserve"> - تطوير قدرة الطالب على الحوار والمناقشة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14547">
              <w:t>o</w:t>
            </w:r>
            <w:r w:rsidRPr="00D14547">
              <w:rPr>
                <w:rtl/>
              </w:rPr>
              <w:t xml:space="preserve"> - تكليف الطالب ببعض  الأنشطة والواجبات الجماعية.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A269A">
              <w:t>o</w:t>
            </w:r>
            <w:r w:rsidRPr="008A269A">
              <w:rPr>
                <w:rtl/>
              </w:rPr>
              <w:t xml:space="preserve"> الالتزام بالموعد المحدد في تقديم الواجبات والبحوث .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72536">
              <w:t>o</w:t>
            </w:r>
            <w:r w:rsidRPr="00872536">
              <w:rPr>
                <w:rtl/>
              </w:rPr>
              <w:t xml:space="preserve"> -  تنمية مهارات التعامل مع الآخرين وتحمل المسؤولية ، واحترام آراء الآخرين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14547">
              <w:t>o</w:t>
            </w:r>
            <w:r w:rsidRPr="00D14547">
              <w:rPr>
                <w:rtl/>
              </w:rPr>
              <w:t xml:space="preserve"> - تخصيص نسبة من الدرجة للأنشطة الجماعية 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A269A">
              <w:t>o</w:t>
            </w:r>
            <w:r w:rsidRPr="008A269A">
              <w:rPr>
                <w:rtl/>
              </w:rPr>
              <w:t xml:space="preserve"> الاختبارات الفصلية والنهائية تعبر عن التحصيل المعرفي والمهاري .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872536" w:rsidRDefault="004007D1" w:rsidP="004007D1">
            <w:pPr>
              <w:bidi/>
              <w:jc w:val="lowKashida"/>
            </w:pPr>
            <w:r w:rsidRPr="00872536">
              <w:t>o</w:t>
            </w:r>
            <w:r w:rsidRPr="00872536">
              <w:rPr>
                <w:rtl/>
              </w:rPr>
              <w:t xml:space="preserve"> - التحلي بالأمانة  العلمية أثناء أداء الواجبات الجماعية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14547">
              <w:t>o</w:t>
            </w:r>
            <w:r w:rsidRPr="00D14547">
              <w:rPr>
                <w:rtl/>
              </w:rPr>
              <w:t xml:space="preserve"> - بيان أثر الأمانة العلمية وضرورة الالتزام بها في مثل هذه الأعمال 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4.0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872536" w:rsidRDefault="004007D1" w:rsidP="004007D1">
            <w:pPr>
              <w:bidi/>
              <w:jc w:val="lowKashida"/>
            </w:pPr>
            <w:r w:rsidRPr="00263098">
              <w:rPr>
                <w:rtl/>
              </w:rPr>
              <w:t>تنمية قدرة الطالب على التعامل مع وسائل التقنية.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40C13">
              <w:rPr>
                <w:rtl/>
              </w:rPr>
              <w:t>- إدارة الحوار والمناقشة عن طريق الإنترنت.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47E6">
              <w:rPr>
                <w:rtl/>
              </w:rPr>
              <w:t>المشاركة الفاعلة في إدارة الحوار .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4.1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263098" w:rsidRDefault="004007D1" w:rsidP="004007D1">
            <w:pPr>
              <w:bidi/>
              <w:jc w:val="lowKashida"/>
              <w:rPr>
                <w:rtl/>
              </w:rPr>
            </w:pPr>
            <w:r w:rsidRPr="00263098">
              <w:t>o</w:t>
            </w:r>
            <w:r w:rsidRPr="00263098">
              <w:rPr>
                <w:rtl/>
              </w:rPr>
              <w:t xml:space="preserve"> - تنمية قدرة الطالب على التعامل مع الإنترنت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40C13">
              <w:t>o</w:t>
            </w:r>
            <w:r w:rsidRPr="00340C13">
              <w:rPr>
                <w:rtl/>
              </w:rPr>
              <w:t xml:space="preserve"> - التواصل مع الزملاء إلكترونياً 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47E6">
              <w:t>o</w:t>
            </w:r>
            <w:r w:rsidRPr="001547E6">
              <w:rPr>
                <w:rtl/>
              </w:rPr>
              <w:t xml:space="preserve"> - الملاحظة .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4.2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263098" w:rsidRDefault="004007D1" w:rsidP="004007D1">
            <w:pPr>
              <w:bidi/>
              <w:jc w:val="lowKashida"/>
            </w:pPr>
            <w:r w:rsidRPr="00263098">
              <w:t>o</w:t>
            </w:r>
            <w:r w:rsidRPr="00263098">
              <w:rPr>
                <w:rtl/>
              </w:rPr>
              <w:t xml:space="preserve"> - تنمية قدرة الطالب على التعامل مع الوسائل المتعددة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47E6">
              <w:t>o</w:t>
            </w:r>
            <w:r w:rsidRPr="001547E6">
              <w:rPr>
                <w:rtl/>
              </w:rPr>
              <w:t xml:space="preserve"> - المتابعة.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263098" w:rsidRDefault="004007D1" w:rsidP="004007D1">
            <w:pPr>
              <w:bidi/>
              <w:jc w:val="lowKashida"/>
            </w:pPr>
            <w:r w:rsidRPr="00DE45B5">
              <w:rPr>
                <w:rtl/>
              </w:rPr>
              <w:t>تنمية قدرة الطالب على المحاورة باللغة العربية الفصحى – القدرة على الكتابة الصحيحة.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16152">
              <w:rPr>
                <w:rFonts w:asciiTheme="majorBidi" w:hAnsiTheme="majorBidi" w:cstheme="majorBidi"/>
              </w:rPr>
              <w:t>o</w:t>
            </w:r>
            <w:r w:rsidRPr="00716152">
              <w:rPr>
                <w:rFonts w:asciiTheme="majorBidi" w:hAnsiTheme="majorBidi"/>
                <w:rtl/>
              </w:rPr>
              <w:t xml:space="preserve"> المحاضرة ، الندوات العلمية ، المنتديات ، الحفلات 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1034">
              <w:rPr>
                <w:rtl/>
              </w:rPr>
              <w:t>مدى المشاركة والقدرة على التعبير .</w:t>
            </w:r>
          </w:p>
        </w:tc>
      </w:tr>
      <w:tr w:rsidR="004007D1" w:rsidRPr="00DE07AD" w:rsidTr="00F81B9E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B4292A" w:rsidRDefault="004007D1" w:rsidP="004007D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5.1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45B5" w:rsidRDefault="004007D1" w:rsidP="004007D1">
            <w:pPr>
              <w:bidi/>
              <w:jc w:val="lowKashida"/>
              <w:rPr>
                <w:rtl/>
              </w:rPr>
            </w:pPr>
            <w:r w:rsidRPr="00DE45B5">
              <w:t>o</w:t>
            </w:r>
            <w:r w:rsidRPr="00DE45B5">
              <w:rPr>
                <w:rtl/>
              </w:rPr>
              <w:t xml:space="preserve"> تنمية قدرة الطالب على التعبير عن نفسه باللغة العربية الفصحى – التعبير بلغة الجسد عن موضوع معين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:rsidR="004007D1" w:rsidRPr="00DE07AD" w:rsidRDefault="004007D1" w:rsidP="004007D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1034">
              <w:t>o</w:t>
            </w:r>
            <w:r w:rsidRPr="00B91034">
              <w:rPr>
                <w:rtl/>
              </w:rPr>
              <w:t xml:space="preserve"> الملاحظة .</w:t>
            </w:r>
          </w:p>
        </w:tc>
      </w:tr>
    </w:tbl>
    <w:p w:rsidR="00E34F0F" w:rsidRPr="005D2DDD" w:rsidRDefault="006F5B3C" w:rsidP="00416FE2">
      <w:pPr>
        <w:pStyle w:val="2"/>
        <w:rPr>
          <w:rtl/>
          <w:lang w:bidi="ar-EG"/>
        </w:rPr>
      </w:pPr>
      <w:bookmarkStart w:id="21" w:name="_Toc337792"/>
      <w:bookmarkStart w:id="22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1"/>
      <w:bookmarkEnd w:id="22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E34F0F" w:rsidRPr="005D2DDD" w:rsidTr="00FC1242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F81B9E" w:rsidRPr="00DE07AD" w:rsidTr="00F81B9E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81B9E" w:rsidRPr="009D1E6C" w:rsidRDefault="00F81B9E" w:rsidP="00F81B9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81B9E" w:rsidRPr="00DE07AD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44364">
              <w:rPr>
                <w:rtl/>
              </w:rPr>
              <w:t>الاختبار الفصلي الأول ( جماعي 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81B9E" w:rsidRPr="00EA56F5" w:rsidRDefault="00F81B9E" w:rsidP="00F81B9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EA56F5">
              <w:rPr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F81B9E" w:rsidRPr="00DE07AD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449A9">
              <w:t>15%</w:t>
            </w:r>
          </w:p>
        </w:tc>
      </w:tr>
      <w:tr w:rsidR="00F81B9E" w:rsidRPr="00DE07AD" w:rsidTr="00F81B9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81B9E" w:rsidRPr="009D1E6C" w:rsidRDefault="00F81B9E" w:rsidP="00F81B9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81B9E" w:rsidRPr="00DE07AD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44364">
              <w:rPr>
                <w:rtl/>
              </w:rPr>
              <w:t>المشاركة ( فردي ، جماعي 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81B9E" w:rsidRPr="00EA56F5" w:rsidRDefault="00F81B9E" w:rsidP="00F81B9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EA56F5">
              <w:rPr>
                <w:sz w:val="20"/>
                <w:szCs w:val="20"/>
                <w:rtl/>
              </w:rPr>
              <w:t>ممتدة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81B9E" w:rsidRPr="00DE07AD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449A9">
              <w:t>10%</w:t>
            </w:r>
          </w:p>
        </w:tc>
      </w:tr>
      <w:tr w:rsidR="00F81B9E" w:rsidRPr="00DE07AD" w:rsidTr="00F81B9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81B9E" w:rsidRPr="009D1E6C" w:rsidRDefault="00F81B9E" w:rsidP="00F81B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81B9E" w:rsidRPr="00DE07AD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44364">
              <w:rPr>
                <w:rtl/>
              </w:rPr>
              <w:t>الاختبار الفصلي الثاني ( جماعي 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81B9E" w:rsidRPr="00EA56F5" w:rsidRDefault="00F81B9E" w:rsidP="00F81B9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EA56F5">
              <w:rPr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81B9E" w:rsidRPr="00DE07AD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449A9">
              <w:t>15%</w:t>
            </w:r>
          </w:p>
        </w:tc>
      </w:tr>
      <w:tr w:rsidR="00F81B9E" w:rsidRPr="00DE07AD" w:rsidTr="00F81B9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81B9E" w:rsidRPr="009D1E6C" w:rsidRDefault="00F81B9E" w:rsidP="00F81B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81B9E" w:rsidRPr="00DE07AD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44364">
              <w:rPr>
                <w:rtl/>
              </w:rPr>
              <w:t>الامتحان النهائي ( جماعي 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81B9E" w:rsidRPr="00EA56F5" w:rsidRDefault="00F81B9E" w:rsidP="00F81B9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EA56F5">
              <w:rPr>
                <w:sz w:val="20"/>
                <w:szCs w:val="20"/>
                <w:rtl/>
              </w:rPr>
              <w:t>الأسبوع الرابع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81B9E" w:rsidRPr="00DE07AD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449A9">
              <w:t>60%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3" w:name="_Toc526247388"/>
      <w:bookmarkStart w:id="24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3"/>
      <w:bookmarkEnd w:id="24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F81B9E" w:rsidRPr="005B114C" w:rsidRDefault="00F81B9E" w:rsidP="00F81B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5B114C">
              <w:rPr>
                <w:rFonts w:asciiTheme="majorBidi" w:hAnsiTheme="majorBidi"/>
                <w:b/>
                <w:bCs/>
                <w:rtl/>
              </w:rPr>
              <w:t>وجود أعضاء هيئة التدريس لتقديم المشورة والنصح والإرشاد الأكاديمي للطالب المحتاج لذلك</w:t>
            </w:r>
            <w:r w:rsidRPr="005B114C">
              <w:rPr>
                <w:rFonts w:asciiTheme="majorBidi" w:hAnsiTheme="majorBidi" w:cstheme="majorBidi"/>
                <w:b/>
                <w:bCs/>
              </w:rPr>
              <w:t xml:space="preserve"> .</w:t>
            </w:r>
          </w:p>
          <w:p w:rsidR="00F81B9E" w:rsidRPr="005B114C" w:rsidRDefault="00F81B9E" w:rsidP="00F81B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5B114C">
              <w:rPr>
                <w:rFonts w:asciiTheme="majorBidi" w:hAnsiTheme="majorBidi" w:cstheme="majorBidi"/>
                <w:b/>
                <w:bCs/>
              </w:rPr>
              <w:t xml:space="preserve">o </w:t>
            </w:r>
            <w:r w:rsidRPr="005B114C">
              <w:rPr>
                <w:rFonts w:asciiTheme="majorBidi" w:hAnsiTheme="majorBidi"/>
                <w:b/>
                <w:bCs/>
                <w:rtl/>
              </w:rPr>
              <w:t>ست ساعات أسبوعية مفتوحة لكل الطلاب</w:t>
            </w:r>
            <w:r w:rsidRPr="005B114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013764" w:rsidRPr="005D2DDD" w:rsidRDefault="00F81B9E" w:rsidP="00F81B9E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B114C">
              <w:rPr>
                <w:rFonts w:asciiTheme="majorBidi" w:hAnsiTheme="majorBidi" w:cstheme="majorBidi"/>
                <w:b/>
                <w:bCs/>
              </w:rPr>
              <w:t>o</w:t>
            </w:r>
            <w:r w:rsidRPr="005B114C">
              <w:rPr>
                <w:rFonts w:asciiTheme="majorBidi" w:hAnsiTheme="majorBidi"/>
                <w:b/>
                <w:bCs/>
                <w:rtl/>
              </w:rPr>
              <w:t xml:space="preserve"> تحديد مواعيد إضافية مع الطلاب -الموهوبين ، الضعفاء- الذين يحتاجون لذلك خارج نطاق الساعات المكتبية .</w:t>
            </w: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416FE2">
      <w:pPr>
        <w:pStyle w:val="1"/>
      </w:pPr>
      <w:bookmarkStart w:id="25" w:name="_Toc526247389"/>
      <w:bookmarkStart w:id="26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5"/>
      <w:bookmarkEnd w:id="26"/>
    </w:p>
    <w:p w:rsidR="00242CCC" w:rsidRPr="005D2DDD" w:rsidRDefault="00823AD8" w:rsidP="00416FE2">
      <w:pPr>
        <w:pStyle w:val="2"/>
        <w:rPr>
          <w:rtl/>
        </w:rPr>
      </w:pPr>
      <w:bookmarkStart w:id="27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  <w:r w:rsidRPr="00537BBE">
              <w:rPr>
                <w:rFonts w:asciiTheme="majorBidi" w:hAnsiTheme="majorBidi"/>
                <w:rtl/>
              </w:rPr>
              <w:t>بُغية الإيضاح ، عبد المتعال الصعيدي</w:t>
            </w:r>
            <w:r w:rsidRPr="00537BBE">
              <w:rPr>
                <w:rFonts w:asciiTheme="majorBidi" w:hAnsiTheme="majorBidi" w:cstheme="majorBidi"/>
              </w:rPr>
              <w:t xml:space="preserve"> .</w:t>
            </w:r>
          </w:p>
          <w:p w:rsidR="00537BBE" w:rsidRPr="00537BBE" w:rsidRDefault="00537BBE" w:rsidP="00537BBE">
            <w:pPr>
              <w:rPr>
                <w:rFonts w:asciiTheme="majorBidi" w:hAnsiTheme="majorBidi" w:cstheme="majorBidi"/>
                <w:rtl/>
              </w:rPr>
            </w:pPr>
          </w:p>
          <w:p w:rsidR="005612EC" w:rsidRPr="005D2DDD" w:rsidRDefault="00537BBE" w:rsidP="00537BB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37BBE">
              <w:rPr>
                <w:rFonts w:asciiTheme="majorBidi" w:hAnsiTheme="majorBidi"/>
                <w:rtl/>
              </w:rPr>
              <w:t>- علم البيان ، د . عبد العظيم المطعنى .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  <w:r w:rsidRPr="00537BBE">
              <w:rPr>
                <w:rFonts w:asciiTheme="majorBidi" w:hAnsiTheme="majorBidi"/>
                <w:rtl/>
              </w:rPr>
              <w:t>سرار البلاغة       عبد القاهر الجرجاني</w:t>
            </w: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  <w:r w:rsidRPr="00537BBE">
              <w:rPr>
                <w:rFonts w:asciiTheme="majorBidi" w:hAnsiTheme="majorBidi" w:cstheme="majorBidi"/>
              </w:rPr>
              <w:t xml:space="preserve">- </w:t>
            </w:r>
            <w:r w:rsidRPr="00537BBE">
              <w:rPr>
                <w:rFonts w:asciiTheme="majorBidi" w:hAnsiTheme="majorBidi"/>
                <w:rtl/>
              </w:rPr>
              <w:t>فن التشبيه                         على الجندي</w:t>
            </w: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  <w:r w:rsidRPr="00537BBE">
              <w:rPr>
                <w:rFonts w:asciiTheme="majorBidi" w:hAnsiTheme="majorBidi" w:cstheme="majorBidi"/>
              </w:rPr>
              <w:t xml:space="preserve">- </w:t>
            </w:r>
            <w:r w:rsidRPr="00537BBE">
              <w:rPr>
                <w:rFonts w:asciiTheme="majorBidi" w:hAnsiTheme="majorBidi"/>
                <w:rtl/>
              </w:rPr>
              <w:t>التصوير البياني     د. محمد أبو موسى</w:t>
            </w: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  <w:r w:rsidRPr="00537BBE">
              <w:rPr>
                <w:rFonts w:asciiTheme="majorBidi" w:hAnsiTheme="majorBidi" w:cstheme="majorBidi"/>
              </w:rPr>
              <w:t xml:space="preserve">- </w:t>
            </w:r>
            <w:r w:rsidRPr="00537BBE">
              <w:rPr>
                <w:rFonts w:asciiTheme="majorBidi" w:hAnsiTheme="majorBidi"/>
                <w:rtl/>
              </w:rPr>
              <w:t>أساليب البيان والصور القرآنية  د . محمد شادي</w:t>
            </w: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  <w:r w:rsidRPr="00537BBE">
              <w:rPr>
                <w:rFonts w:asciiTheme="majorBidi" w:hAnsiTheme="majorBidi" w:cstheme="majorBidi"/>
              </w:rPr>
              <w:t xml:space="preserve">- </w:t>
            </w:r>
            <w:r w:rsidRPr="00537BBE">
              <w:rPr>
                <w:rFonts w:asciiTheme="majorBidi" w:hAnsiTheme="majorBidi"/>
                <w:rtl/>
              </w:rPr>
              <w:t>علم البيان         د.عبد العزيز عتيق</w:t>
            </w: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  <w:r w:rsidRPr="00537BBE">
              <w:rPr>
                <w:rFonts w:asciiTheme="majorBidi" w:hAnsiTheme="majorBidi" w:cstheme="majorBidi"/>
              </w:rPr>
              <w:t xml:space="preserve">- </w:t>
            </w:r>
            <w:r w:rsidRPr="00537BBE">
              <w:rPr>
                <w:rFonts w:asciiTheme="majorBidi" w:hAnsiTheme="majorBidi"/>
                <w:rtl/>
              </w:rPr>
              <w:t>مباحث في طرق البيان  د . رفعت السوداني</w:t>
            </w: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  <w:r w:rsidRPr="00537BBE">
              <w:rPr>
                <w:rFonts w:asciiTheme="majorBidi" w:hAnsiTheme="majorBidi" w:cstheme="majorBidi"/>
              </w:rPr>
              <w:t xml:space="preserve">- </w:t>
            </w:r>
            <w:r w:rsidRPr="00537BBE">
              <w:rPr>
                <w:rFonts w:asciiTheme="majorBidi" w:hAnsiTheme="majorBidi"/>
                <w:rtl/>
              </w:rPr>
              <w:t>القرآن والصور البيانية  د . عبدالقادر حسين</w:t>
            </w: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  <w:r w:rsidRPr="00537BBE">
              <w:rPr>
                <w:rFonts w:asciiTheme="majorBidi" w:hAnsiTheme="majorBidi" w:cstheme="majorBidi"/>
              </w:rPr>
              <w:t xml:space="preserve">- </w:t>
            </w:r>
            <w:r w:rsidRPr="00537BBE">
              <w:rPr>
                <w:rFonts w:asciiTheme="majorBidi" w:hAnsiTheme="majorBidi"/>
                <w:rtl/>
              </w:rPr>
              <w:t>نظرات في البيان   د . محمد عبدالرحمن الكردي</w:t>
            </w: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  <w:r w:rsidRPr="00537BBE">
              <w:rPr>
                <w:rFonts w:asciiTheme="majorBidi" w:hAnsiTheme="majorBidi" w:cstheme="majorBidi"/>
              </w:rPr>
              <w:t xml:space="preserve">- </w:t>
            </w:r>
            <w:r w:rsidRPr="00537BBE">
              <w:rPr>
                <w:rFonts w:asciiTheme="majorBidi" w:hAnsiTheme="majorBidi"/>
                <w:rtl/>
              </w:rPr>
              <w:t>البلاغة العربية في ثوبها الجديد (علم البيان)  د. بكر شيخ أمين</w:t>
            </w: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  <w:r w:rsidRPr="00537BBE">
              <w:rPr>
                <w:rFonts w:asciiTheme="majorBidi" w:hAnsiTheme="majorBidi" w:cstheme="majorBidi"/>
              </w:rPr>
              <w:t xml:space="preserve">- </w:t>
            </w:r>
            <w:r w:rsidRPr="00537BBE">
              <w:rPr>
                <w:rFonts w:asciiTheme="majorBidi" w:hAnsiTheme="majorBidi"/>
                <w:rtl/>
              </w:rPr>
              <w:t>دراسات في علم البيان والتشبيه القرآني د . صباح عبيد دراز</w:t>
            </w:r>
          </w:p>
          <w:p w:rsidR="00537BBE" w:rsidRPr="00537BBE" w:rsidRDefault="00537BBE" w:rsidP="00537BBE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612EC" w:rsidRPr="00E115D6" w:rsidRDefault="00537BBE" w:rsidP="00537BB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37BBE">
              <w:rPr>
                <w:rFonts w:asciiTheme="majorBidi" w:hAnsiTheme="majorBidi"/>
                <w:rtl/>
              </w:rPr>
              <w:t>- البيان في ضوء أساليب القران  د.عبد الفتاح لاشين</w:t>
            </w:r>
          </w:p>
        </w:tc>
      </w:tr>
      <w:tr w:rsidR="00F81B9E" w:rsidRPr="005D2DDD" w:rsidTr="00FC1242">
        <w:trPr>
          <w:trHeight w:val="736"/>
        </w:trPr>
        <w:tc>
          <w:tcPr>
            <w:tcW w:w="2603" w:type="dxa"/>
            <w:vAlign w:val="center"/>
          </w:tcPr>
          <w:p w:rsidR="00F81B9E" w:rsidRPr="00FE6640" w:rsidRDefault="00F81B9E" w:rsidP="00F81B9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F81B9E" w:rsidRPr="00EA56F5" w:rsidRDefault="00F81B9E" w:rsidP="00F81B9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56F5">
              <w:rPr>
                <w:rFonts w:ascii="Traditional Arabic" w:hAnsi="Traditional Arabic" w:cs="Traditional Arabic"/>
                <w:b/>
                <w:bCs/>
                <w:color w:val="000000"/>
                <w:sz w:val="14"/>
                <w:szCs w:val="14"/>
                <w:rtl/>
              </w:rPr>
              <w:t>موقع اللغة العربية تعلماً وتعليماً.</w:t>
            </w:r>
          </w:p>
          <w:p w:rsidR="00F81B9E" w:rsidRPr="00EA56F5" w:rsidRDefault="00F81B9E" w:rsidP="00F81B9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EA56F5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o</w:t>
            </w:r>
            <w:r w:rsidRPr="00EA56F5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rtl/>
              </w:rPr>
              <w:t> </w:t>
            </w:r>
            <w:r w:rsidRPr="00EA56F5">
              <w:rPr>
                <w:rFonts w:ascii="Traditional Arabic" w:hAnsi="Traditional Arabic" w:cs="Traditional Arabic"/>
                <w:b/>
                <w:bCs/>
                <w:color w:val="000000"/>
                <w:sz w:val="14"/>
                <w:szCs w:val="14"/>
                <w:rtl/>
              </w:rPr>
              <w:t>عجائب من العربية .</w:t>
            </w:r>
          </w:p>
          <w:p w:rsidR="00F81B9E" w:rsidRPr="00EA56F5" w:rsidRDefault="00F81B9E" w:rsidP="00F81B9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EA56F5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o</w:t>
            </w:r>
            <w:r w:rsidRPr="00EA56F5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rtl/>
              </w:rPr>
              <w:t> </w:t>
            </w:r>
            <w:r w:rsidRPr="00EA56F5">
              <w:rPr>
                <w:rFonts w:ascii="Traditional Arabic" w:hAnsi="Traditional Arabic" w:cs="Traditional Arabic"/>
                <w:b/>
                <w:bCs/>
                <w:color w:val="000000"/>
                <w:sz w:val="14"/>
                <w:szCs w:val="14"/>
                <w:rtl/>
              </w:rPr>
              <w:t>فنون اللغة العربية .</w:t>
            </w:r>
          </w:p>
          <w:p w:rsidR="00F81B9E" w:rsidRPr="00EA56F5" w:rsidRDefault="00F81B9E" w:rsidP="00F81B9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EA56F5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  <w:r w:rsidRPr="00EA56F5">
              <w:rPr>
                <w:rFonts w:ascii="Traditional Arabic" w:hAnsi="Traditional Arabic" w:cs="Traditional Arabic"/>
                <w:b/>
                <w:bCs/>
                <w:color w:val="000000"/>
                <w:sz w:val="14"/>
                <w:szCs w:val="14"/>
                <w:rtl/>
              </w:rPr>
              <w:t>مقهى اللغة العربية .    </w:t>
            </w:r>
          </w:p>
          <w:tbl>
            <w:tblPr>
              <w:tblW w:w="8334" w:type="dxa"/>
              <w:tblBorders>
                <w:top w:val="single" w:sz="6" w:space="0" w:color="8064A2"/>
                <w:bottom w:val="single" w:sz="6" w:space="0" w:color="8064A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23"/>
              <w:gridCol w:w="4111"/>
            </w:tblGrid>
            <w:tr w:rsidR="00F81B9E" w:rsidRPr="00EA56F5" w:rsidTr="00F81B9E"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1B9E" w:rsidRPr="00EA56F5" w:rsidRDefault="00A3037D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hyperlink r:id="rId11" w:tgtFrame="_blank" w:history="1">
                    <w:r w:rsidR="00F81B9E" w:rsidRPr="00EA56F5">
                      <w:rPr>
                        <w:rFonts w:ascii="Traditional Arabic" w:hAnsi="Traditional Arabic" w:cs="Traditional Arabic"/>
                        <w:b/>
                        <w:bCs/>
                        <w:color w:val="0000FF"/>
                        <w:sz w:val="14"/>
                        <w:szCs w:val="14"/>
                        <w:u w:val="single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81B9E" w:rsidRPr="00EA56F5" w:rsidRDefault="00F81B9E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A56F5"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</w:rPr>
                    <w:t>مكتبة المصطفى</w:t>
                  </w:r>
                </w:p>
              </w:tc>
            </w:tr>
            <w:tr w:rsidR="00F81B9E" w:rsidRPr="00EA56F5" w:rsidTr="00F81B9E"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F81B9E" w:rsidRPr="00EA56F5" w:rsidRDefault="00A3037D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rtl/>
                    </w:rPr>
                  </w:pPr>
                  <w:hyperlink r:id="rId12" w:tgtFrame="_blank" w:history="1">
                    <w:r w:rsidR="00F81B9E" w:rsidRPr="00EA56F5">
                      <w:rPr>
                        <w:rFonts w:ascii="Traditional Arabic" w:hAnsi="Traditional Arabic" w:cs="Traditional Arabic"/>
                        <w:b/>
                        <w:bCs/>
                        <w:color w:val="0000FF"/>
                        <w:sz w:val="14"/>
                        <w:szCs w:val="14"/>
                        <w:u w:val="single"/>
                      </w:rPr>
                      <w:t>http://www.alwaraq.net/index</w:t>
                    </w:r>
                  </w:hyperlink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F81B9E" w:rsidRPr="00EA56F5" w:rsidRDefault="00F81B9E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A56F5"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</w:rPr>
                    <w:t>موقع الوراق</w:t>
                  </w:r>
                </w:p>
              </w:tc>
            </w:tr>
            <w:tr w:rsidR="00F81B9E" w:rsidRPr="00EA56F5" w:rsidTr="00F81B9E"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1B9E" w:rsidRPr="00EA56F5" w:rsidRDefault="00A3037D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rtl/>
                    </w:rPr>
                  </w:pPr>
                  <w:hyperlink r:id="rId13" w:tgtFrame="_blank" w:history="1">
                    <w:r w:rsidR="00F81B9E" w:rsidRPr="00EA56F5">
                      <w:rPr>
                        <w:rFonts w:ascii="Traditional Arabic" w:hAnsi="Traditional Arabic" w:cs="Traditional Arabic"/>
                        <w:b/>
                        <w:bCs/>
                        <w:color w:val="0000FF"/>
                        <w:sz w:val="14"/>
                        <w:szCs w:val="14"/>
                        <w:u w:val="single"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81B9E" w:rsidRPr="00EA56F5" w:rsidRDefault="00F81B9E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A56F5"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</w:rPr>
                    <w:t>مكتبة مشكاة الإسلام</w:t>
                  </w:r>
                </w:p>
              </w:tc>
            </w:tr>
            <w:tr w:rsidR="00F81B9E" w:rsidRPr="00EA56F5" w:rsidTr="00F81B9E"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F81B9E" w:rsidRPr="00EA56F5" w:rsidRDefault="00A3037D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rtl/>
                    </w:rPr>
                  </w:pPr>
                  <w:hyperlink r:id="rId14" w:tgtFrame="_blank" w:history="1">
                    <w:r w:rsidR="00F81B9E" w:rsidRPr="00EA56F5">
                      <w:rPr>
                        <w:rFonts w:ascii="Traditional Arabic" w:hAnsi="Traditional Arabic" w:cs="Traditional Arabic"/>
                        <w:b/>
                        <w:bCs/>
                        <w:color w:val="0000FF"/>
                        <w:sz w:val="14"/>
                        <w:szCs w:val="14"/>
                        <w:u w:val="single"/>
                      </w:rPr>
                      <w:t>http://www.imamu.edu.sa/arabiyah</w:t>
                    </w:r>
                    <w:r w:rsidR="00F81B9E" w:rsidRPr="00EA56F5">
                      <w:rPr>
                        <w:rFonts w:ascii="Traditional Arabic" w:hAnsi="Traditional Arabic" w:cs="Traditional Arabic"/>
                        <w:b/>
                        <w:bCs/>
                        <w:color w:val="0000FF"/>
                        <w:sz w:val="14"/>
                        <w:szCs w:val="14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F81B9E" w:rsidRPr="00EA56F5" w:rsidRDefault="00F81B9E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A56F5"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</w:rPr>
                    <w:t>الجمعية العلمية السعودية للغة العربية</w:t>
                  </w:r>
                </w:p>
              </w:tc>
            </w:tr>
            <w:tr w:rsidR="00F81B9E" w:rsidRPr="00EA56F5" w:rsidTr="00F81B9E"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1B9E" w:rsidRPr="00EA56F5" w:rsidRDefault="00A3037D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rtl/>
                    </w:rPr>
                  </w:pPr>
                  <w:hyperlink r:id="rId15" w:tgtFrame="_blank" w:history="1">
                    <w:r w:rsidR="00F81B9E" w:rsidRPr="00EA56F5">
                      <w:rPr>
                        <w:rFonts w:ascii="Traditional Arabic" w:hAnsi="Traditional Arabic" w:cs="Traditional Arabic"/>
                        <w:b/>
                        <w:bCs/>
                        <w:color w:val="0000FF"/>
                        <w:sz w:val="14"/>
                        <w:szCs w:val="14"/>
                        <w:u w:val="single"/>
                      </w:rPr>
                      <w:t>http://www.alukah.net</w:t>
                    </w:r>
                    <w:r w:rsidR="00F81B9E" w:rsidRPr="00EA56F5">
                      <w:rPr>
                        <w:rFonts w:ascii="Traditional Arabic" w:hAnsi="Traditional Arabic" w:cs="Traditional Arabic"/>
                        <w:b/>
                        <w:bCs/>
                        <w:color w:val="0000FF"/>
                        <w:sz w:val="14"/>
                        <w:szCs w:val="14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81B9E" w:rsidRPr="00EA56F5" w:rsidRDefault="00F81B9E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A56F5"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</w:rPr>
                    <w:t>الألوكة</w:t>
                  </w:r>
                </w:p>
              </w:tc>
            </w:tr>
            <w:tr w:rsidR="00F81B9E" w:rsidRPr="00EA56F5" w:rsidTr="00F81B9E"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1B9E" w:rsidRPr="00EA56F5" w:rsidRDefault="00A3037D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rtl/>
                    </w:rPr>
                  </w:pPr>
                  <w:hyperlink r:id="rId16" w:tgtFrame="_blank" w:history="1">
                    <w:r w:rsidR="00F81B9E" w:rsidRPr="00EA56F5">
                      <w:rPr>
                        <w:rFonts w:ascii="Traditional Arabic" w:hAnsi="Traditional Arabic" w:cs="Traditional Arabic"/>
                        <w:b/>
                        <w:bCs/>
                        <w:color w:val="0000FF"/>
                        <w:sz w:val="14"/>
                        <w:szCs w:val="14"/>
                        <w:u w:val="single"/>
                      </w:rPr>
                      <w:t>http://www.iwan.fajjal.com</w:t>
                    </w:r>
                    <w:r w:rsidR="00F81B9E" w:rsidRPr="00EA56F5">
                      <w:rPr>
                        <w:rFonts w:ascii="Traditional Arabic" w:hAnsi="Traditional Arabic" w:cs="Traditional Arabic"/>
                        <w:b/>
                        <w:bCs/>
                        <w:color w:val="0000FF"/>
                        <w:sz w:val="14"/>
                        <w:szCs w:val="14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81B9E" w:rsidRPr="00EA56F5" w:rsidRDefault="00F81B9E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A56F5">
                    <w:rPr>
                      <w:rFonts w:ascii="Arial" w:hAnsi="Arial" w:cs="Arial"/>
                      <w:b/>
                      <w:bCs/>
                      <w:sz w:val="14"/>
                      <w:szCs w:val="14"/>
                      <w:rtl/>
                    </w:rPr>
                    <w:t>الإيوان</w:t>
                  </w:r>
                </w:p>
              </w:tc>
            </w:tr>
            <w:tr w:rsidR="00F81B9E" w:rsidRPr="00EA56F5" w:rsidTr="00F81B9E"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F81B9E" w:rsidRPr="00EA56F5" w:rsidRDefault="00A3037D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rtl/>
                    </w:rPr>
                  </w:pPr>
                  <w:hyperlink r:id="rId17" w:tgtFrame="_blank" w:history="1">
                    <w:r w:rsidR="00F81B9E" w:rsidRPr="00EA56F5">
                      <w:rPr>
                        <w:rFonts w:ascii="Traditional Arabic" w:hAnsi="Traditional Arabic" w:cs="Traditional Arabic"/>
                        <w:b/>
                        <w:bCs/>
                        <w:color w:val="0000FF"/>
                        <w:sz w:val="14"/>
                        <w:szCs w:val="14"/>
                        <w:u w:val="single"/>
                      </w:rPr>
                      <w:t>http://www.alarabiyah.ws</w:t>
                    </w:r>
                    <w:r w:rsidR="00F81B9E" w:rsidRPr="00EA56F5">
                      <w:rPr>
                        <w:rFonts w:ascii="Traditional Arabic" w:hAnsi="Traditional Arabic" w:cs="Traditional Arabic"/>
                        <w:b/>
                        <w:bCs/>
                        <w:color w:val="0000FF"/>
                        <w:sz w:val="14"/>
                        <w:szCs w:val="14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F81B9E" w:rsidRPr="00EA56F5" w:rsidRDefault="00F81B9E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A56F5"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</w:rPr>
                    <w:t>صوت العربية</w:t>
                  </w:r>
                </w:p>
              </w:tc>
            </w:tr>
            <w:tr w:rsidR="00F81B9E" w:rsidRPr="00EA56F5" w:rsidTr="00F81B9E"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1B9E" w:rsidRPr="00EA56F5" w:rsidRDefault="00A3037D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rtl/>
                    </w:rPr>
                  </w:pPr>
                  <w:hyperlink r:id="rId18" w:tgtFrame="_blank" w:history="1">
                    <w:r w:rsidR="00F81B9E" w:rsidRPr="00EA56F5">
                      <w:rPr>
                        <w:rFonts w:ascii="Traditional Arabic" w:hAnsi="Traditional Arabic" w:cs="Traditional Arabic"/>
                        <w:b/>
                        <w:bCs/>
                        <w:color w:val="0000FF"/>
                        <w:sz w:val="14"/>
                        <w:szCs w:val="14"/>
                        <w:u w:val="single"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81B9E" w:rsidRPr="00EA56F5" w:rsidRDefault="00F81B9E" w:rsidP="00F81B9E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A56F5"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</w:rPr>
                    <w:t>شبكة لفصيح</w:t>
                  </w:r>
                </w:p>
              </w:tc>
            </w:tr>
          </w:tbl>
          <w:p w:rsidR="00F81B9E" w:rsidRPr="00E115D6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81B9E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F81B9E" w:rsidRPr="00FE6640" w:rsidRDefault="00F81B9E" w:rsidP="00F81B9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F81B9E" w:rsidRPr="00E115D6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A56F5">
              <w:rPr>
                <w:rFonts w:asciiTheme="majorBidi" w:hAnsiTheme="majorBidi"/>
                <w:rtl/>
              </w:rPr>
              <w:t xml:space="preserve">أقراص مدمجة ( ( </w:t>
            </w:r>
            <w:r w:rsidRPr="00EA56F5">
              <w:rPr>
                <w:rFonts w:asciiTheme="majorBidi" w:hAnsiTheme="majorBidi" w:cstheme="majorBidi"/>
              </w:rPr>
              <w:t>CD</w:t>
            </w:r>
            <w:r w:rsidRPr="00EA56F5">
              <w:rPr>
                <w:rFonts w:asciiTheme="majorBidi" w:hAnsiTheme="majorBidi"/>
                <w:rtl/>
              </w:rPr>
              <w:t xml:space="preserve"> الموسوعة الشاملة.</w:t>
            </w:r>
          </w:p>
        </w:tc>
      </w:tr>
    </w:tbl>
    <w:p w:rsidR="004578BB" w:rsidRDefault="004578BB" w:rsidP="00416FE2">
      <w:pPr>
        <w:pStyle w:val="2"/>
        <w:rPr>
          <w:rtl/>
        </w:rPr>
      </w:pPr>
      <w:bookmarkStart w:id="28" w:name="_Toc526247390"/>
    </w:p>
    <w:p w:rsidR="00014DE6" w:rsidRPr="005D2DDD" w:rsidRDefault="00823AD8" w:rsidP="00416FE2">
      <w:pPr>
        <w:pStyle w:val="2"/>
      </w:pPr>
      <w:bookmarkStart w:id="29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8"/>
      <w:bookmarkEnd w:id="29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0F1A12" w:rsidRPr="005D2DDD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F81B9E" w:rsidRPr="00EA56F5" w:rsidRDefault="00F81B9E" w:rsidP="00F81B9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A56F5">
              <w:rPr>
                <w:rFonts w:asciiTheme="majorBidi" w:hAnsiTheme="majorBidi"/>
                <w:rtl/>
              </w:rPr>
              <w:t>2</w:t>
            </w:r>
            <w:r w:rsidRPr="00EA56F5">
              <w:rPr>
                <w:rFonts w:asciiTheme="majorBidi" w:hAnsiTheme="majorBidi" w:cstheme="majorBidi"/>
              </w:rPr>
              <w:t xml:space="preserve">) </w:t>
            </w:r>
            <w:r w:rsidRPr="00EA56F5">
              <w:rPr>
                <w:rFonts w:asciiTheme="majorBidi" w:hAnsiTheme="majorBidi"/>
                <w:rtl/>
              </w:rPr>
              <w:t>قاعات درس مناسبة</w:t>
            </w:r>
            <w:r w:rsidRPr="00EA56F5">
              <w:rPr>
                <w:rFonts w:asciiTheme="majorBidi" w:hAnsiTheme="majorBidi" w:cstheme="majorBidi"/>
              </w:rPr>
              <w:t xml:space="preserve"> .</w:t>
            </w:r>
          </w:p>
          <w:p w:rsidR="00F81B9E" w:rsidRPr="00EA56F5" w:rsidRDefault="00F81B9E" w:rsidP="00F81B9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A56F5">
              <w:rPr>
                <w:rFonts w:asciiTheme="majorBidi" w:hAnsiTheme="majorBidi"/>
                <w:rtl/>
              </w:rPr>
              <w:t>3</w:t>
            </w:r>
            <w:r w:rsidRPr="00EA56F5">
              <w:rPr>
                <w:rFonts w:asciiTheme="majorBidi" w:hAnsiTheme="majorBidi" w:cstheme="majorBidi"/>
              </w:rPr>
              <w:t xml:space="preserve">) </w:t>
            </w:r>
            <w:r w:rsidRPr="00EA56F5">
              <w:rPr>
                <w:rFonts w:asciiTheme="majorBidi" w:hAnsiTheme="majorBidi"/>
                <w:rtl/>
              </w:rPr>
              <w:t>مقاعد للطلاب</w:t>
            </w:r>
            <w:r w:rsidRPr="00EA56F5">
              <w:rPr>
                <w:rFonts w:asciiTheme="majorBidi" w:hAnsiTheme="majorBidi" w:cstheme="majorBidi"/>
              </w:rPr>
              <w:t xml:space="preserve"> .</w:t>
            </w:r>
          </w:p>
          <w:p w:rsidR="00F81B9E" w:rsidRPr="00EA56F5" w:rsidRDefault="00F81B9E" w:rsidP="00F81B9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A56F5">
              <w:rPr>
                <w:rFonts w:asciiTheme="majorBidi" w:hAnsiTheme="majorBidi"/>
                <w:rtl/>
              </w:rPr>
              <w:t>4</w:t>
            </w:r>
            <w:r w:rsidRPr="00EA56F5">
              <w:rPr>
                <w:rFonts w:asciiTheme="majorBidi" w:hAnsiTheme="majorBidi" w:cstheme="majorBidi"/>
              </w:rPr>
              <w:t xml:space="preserve">) </w:t>
            </w:r>
            <w:r w:rsidRPr="00EA56F5">
              <w:rPr>
                <w:rFonts w:asciiTheme="majorBidi" w:hAnsiTheme="majorBidi"/>
                <w:rtl/>
              </w:rPr>
              <w:t>أجهزة عرض (أوفر هيد بروجكتر</w:t>
            </w:r>
            <w:r w:rsidRPr="00EA56F5">
              <w:rPr>
                <w:rFonts w:asciiTheme="majorBidi" w:hAnsiTheme="majorBidi" w:cstheme="majorBidi"/>
              </w:rPr>
              <w:t>) .</w:t>
            </w:r>
          </w:p>
          <w:p w:rsidR="00DE3C6D" w:rsidRPr="00296746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A56F5">
              <w:rPr>
                <w:rFonts w:asciiTheme="majorBidi" w:hAnsiTheme="majorBidi"/>
                <w:rtl/>
              </w:rPr>
              <w:t>5) أجهزة تلفزيونية وأشرطة فديو تعليمية .</w:t>
            </w:r>
          </w:p>
        </w:tc>
      </w:tr>
      <w:tr w:rsidR="00F81B9E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81B9E" w:rsidRPr="005D2DDD" w:rsidRDefault="00F81B9E" w:rsidP="00F81B9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F81B9E" w:rsidRPr="005D2DDD" w:rsidRDefault="00F81B9E" w:rsidP="00F81B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81B9E" w:rsidRPr="00296746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A56F5">
              <w:rPr>
                <w:rFonts w:asciiTheme="majorBidi" w:hAnsiTheme="majorBidi"/>
                <w:rtl/>
              </w:rPr>
              <w:t>معمل الحاسب الآلي يجب ألا تقل سعته عن25 مقعدا وينبغي توفير ما لا يقل عن 4 معامل في القسم مزودة بأقراص مدمجة.</w:t>
            </w:r>
          </w:p>
        </w:tc>
      </w:tr>
      <w:tr w:rsidR="00F81B9E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81B9E" w:rsidRPr="00C36A18" w:rsidRDefault="00F81B9E" w:rsidP="00F81B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81B9E" w:rsidRPr="00296746" w:rsidRDefault="00F81B9E" w:rsidP="00F81B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A56F5">
              <w:rPr>
                <w:rFonts w:asciiTheme="majorBidi" w:hAnsiTheme="majorBidi"/>
                <w:rtl/>
              </w:rPr>
              <w:t>برامج تدريب لغوية وبلاغية .</w:t>
            </w:r>
          </w:p>
        </w:tc>
      </w:tr>
    </w:tbl>
    <w:p w:rsidR="00416FE2" w:rsidRDefault="00416FE2" w:rsidP="00416FE2">
      <w:pPr>
        <w:pStyle w:val="1"/>
        <w:rPr>
          <w:rtl/>
        </w:rPr>
      </w:pPr>
      <w:bookmarkStart w:id="30" w:name="_Toc526247391"/>
      <w:bookmarkStart w:id="31" w:name="_Toc337797"/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pStyle w:val="1"/>
        <w:rPr>
          <w:rtl/>
        </w:rPr>
      </w:pPr>
    </w:p>
    <w:p w:rsidR="00416FE2" w:rsidRPr="00416FE2" w:rsidRDefault="00416FE2" w:rsidP="00416FE2">
      <w:pPr>
        <w:rPr>
          <w:rtl/>
          <w:lang w:bidi="ar-EG"/>
        </w:rPr>
      </w:pPr>
    </w:p>
    <w:p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30"/>
      <w:bookmarkEnd w:id="31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C55E75" w:rsidRPr="005D2DDD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2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2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3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4" w:name="_Toc521326972"/>
      <w:bookmarkEnd w:id="33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5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تمتحديدها)</w:t>
      </w:r>
    </w:p>
    <w:bookmarkEnd w:id="35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497B70" w:rsidRPr="001B3E69" w:rsidRDefault="006C1C03" w:rsidP="00416FE2">
      <w:pPr>
        <w:pStyle w:val="1"/>
        <w:rPr>
          <w:rtl/>
        </w:rPr>
      </w:pPr>
      <w:bookmarkStart w:id="36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6"/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/>
      </w:tblPr>
      <w:tblGrid>
        <w:gridCol w:w="1840"/>
        <w:gridCol w:w="7731"/>
      </w:tblGrid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4"/>
    </w:tbl>
    <w:p w:rsidR="00497B70" w:rsidRPr="005D2DDD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headerReference w:type="default" r:id="rId19"/>
      <w:footerReference w:type="even" r:id="rId20"/>
      <w:footerReference w:type="default" r:id="rId21"/>
      <w:headerReference w:type="first" r:id="rId22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A9" w:rsidRDefault="006D48A9">
      <w:r>
        <w:separator/>
      </w:r>
    </w:p>
  </w:endnote>
  <w:endnote w:type="continuationSeparator" w:id="1">
    <w:p w:rsidR="006D48A9" w:rsidRDefault="006D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9E" w:rsidRDefault="00A303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1B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1B9E">
      <w:rPr>
        <w:rStyle w:val="a5"/>
        <w:noProof/>
      </w:rPr>
      <w:t>246</w:t>
    </w:r>
    <w:r>
      <w:rPr>
        <w:rStyle w:val="a5"/>
      </w:rPr>
      <w:fldChar w:fldCharType="end"/>
    </w:r>
  </w:p>
  <w:p w:rsidR="00F81B9E" w:rsidRDefault="00F81B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9E" w:rsidRDefault="00A3037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-15.8pt;margin-top:4.8pt;width:30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<v:textbox style="mso-fit-shape-to-text:t">
            <w:txbxContent>
              <w:p w:rsidR="00F81B9E" w:rsidRPr="003C532A" w:rsidRDefault="00A3037D" w:rsidP="003C532A">
                <w:pPr>
                  <w:pStyle w:val="a3"/>
                  <w:bidi/>
                  <w:jc w:val="center"/>
                  <w:rPr>
                    <w:sz w:val="22"/>
                    <w:szCs w:val="22"/>
                  </w:rPr>
                </w:pPr>
                <w:r w:rsidRPr="003C532A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F81B9E" w:rsidRPr="003C532A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3C532A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FB2F09">
                  <w:rPr>
                    <w:b/>
                    <w:bCs/>
                    <w:noProof/>
                    <w:sz w:val="28"/>
                    <w:szCs w:val="28"/>
                    <w:rtl/>
                  </w:rPr>
                  <w:t>7</w:t>
                </w:r>
                <w:r w:rsidRPr="003C532A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A9" w:rsidRDefault="006D48A9">
      <w:r>
        <w:separator/>
      </w:r>
    </w:p>
  </w:footnote>
  <w:footnote w:type="continuationSeparator" w:id="1">
    <w:p w:rsidR="006D48A9" w:rsidRDefault="006D4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9E" w:rsidRPr="001F16EB" w:rsidRDefault="00F81B9E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9E" w:rsidRPr="00A006BB" w:rsidRDefault="00F81B9E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64FA4"/>
    <w:multiLevelType w:val="hybridMultilevel"/>
    <w:tmpl w:val="3B801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1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37BBE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48A9"/>
    <w:rsid w:val="006D50BE"/>
    <w:rsid w:val="006D6757"/>
    <w:rsid w:val="006D6BE5"/>
    <w:rsid w:val="006D70AA"/>
    <w:rsid w:val="006E085C"/>
    <w:rsid w:val="006E28CB"/>
    <w:rsid w:val="006E2E0C"/>
    <w:rsid w:val="006F1365"/>
    <w:rsid w:val="006F2DCB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11A1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7F7941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14A2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037D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1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1B9E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2F09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B9B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Web 2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meshkat.net/books/index.php" TargetMode="External"/><Relationship Id="rId18" Type="http://schemas.openxmlformats.org/officeDocument/2006/relationships/hyperlink" Target="http://www.alfaseeh.com/vb/index.ph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alwaraq.net/index" TargetMode="External"/><Relationship Id="rId17" Type="http://schemas.openxmlformats.org/officeDocument/2006/relationships/hyperlink" Target="http://www.alarabiyah.w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wan.fajjal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lukah.ne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amu.edu.sa/arabiyah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800F0C-6075-4D43-B4B5-F27120EC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1584</Words>
  <Characters>9033</Characters>
  <Application>Microsoft Office Word</Application>
  <DocSecurity>0</DocSecurity>
  <Lines>75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10596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TOSHIBA</cp:lastModifiedBy>
  <cp:revision>27</cp:revision>
  <cp:lastPrinted>2019-02-14T08:13:00Z</cp:lastPrinted>
  <dcterms:created xsi:type="dcterms:W3CDTF">2019-02-03T10:26:00Z</dcterms:created>
  <dcterms:modified xsi:type="dcterms:W3CDTF">2020-03-17T11:46:00Z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